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8C77C" w14:textId="77777777" w:rsidR="001F5E2A" w:rsidRPr="0006278A" w:rsidRDefault="001F5E2A" w:rsidP="001F5E2A">
      <w:pPr>
        <w:jc w:val="center"/>
        <w:rPr>
          <w:b/>
          <w:lang w:val="bs-Latn-BA"/>
        </w:rPr>
      </w:pPr>
      <w:r w:rsidRPr="0006278A">
        <w:rPr>
          <w:b/>
          <w:lang w:val="bs-Latn-BA"/>
        </w:rPr>
        <w:t>PROCEDURA ZA USPOSTAVLJANJE PRIVREMENIH (AD-HOK) STRUKTURA ZRAČNOG PROSTORA</w:t>
      </w:r>
    </w:p>
    <w:p w14:paraId="5C49BF34" w14:textId="7D159994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>Zahtjevi za uspostavu privremenih (ad-hok) struktura zračnog prostora korisnici zračnog prostora upućuju ovl</w:t>
      </w:r>
      <w:r w:rsidR="00275F0D">
        <w:rPr>
          <w:lang w:val="bs-Latn-BA"/>
        </w:rPr>
        <w:t>aštenim subjektima (AA) na obras</w:t>
      </w:r>
      <w:r w:rsidRPr="0006278A">
        <w:rPr>
          <w:lang w:val="bs-Latn-BA"/>
        </w:rPr>
        <w:t xml:space="preserve">cu „Zahtjev za uspostavu privremene (ad-hok) strukture zračnog prostora – ASM.FORM.003“, najmanje dvadeset (20) dana prije planirane aktivnosti. </w:t>
      </w:r>
    </w:p>
    <w:p w14:paraId="143921F5" w14:textId="77777777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 xml:space="preserve">Zahtjev za uspostavu privremenih (ad-hok) struktura zračnog prostora civilni korisnici zračnog prostora upućuju CIV AA. </w:t>
      </w:r>
    </w:p>
    <w:p w14:paraId="6ED87557" w14:textId="77777777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 xml:space="preserve">Zahtjev za uspostavu privremenih (ad-hok) struktura zračnog prostora vojni korisnici zračnog prostora upućuju MIL AA. </w:t>
      </w:r>
    </w:p>
    <w:p w14:paraId="011A736F" w14:textId="3FFE6513" w:rsidR="001F5E2A" w:rsidRPr="0006278A" w:rsidRDefault="00731F5D" w:rsidP="001F5E2A">
      <w:pPr>
        <w:jc w:val="both"/>
        <w:rPr>
          <w:lang w:val="bs-Latn-BA"/>
        </w:rPr>
      </w:pPr>
      <w:r>
        <w:rPr>
          <w:lang w:val="bs-Latn-BA"/>
        </w:rPr>
        <w:t>Ovlašteni subjek</w:t>
      </w:r>
      <w:r w:rsidR="001F5E2A" w:rsidRPr="0006278A">
        <w:rPr>
          <w:lang w:val="bs-Latn-BA"/>
        </w:rPr>
        <w:t xml:space="preserve">t (AA) koji je zaprimio zahtjev </w:t>
      </w:r>
      <w:r w:rsidR="00275F0D">
        <w:rPr>
          <w:lang w:val="bs-Latn-BA"/>
        </w:rPr>
        <w:t xml:space="preserve">za upostavu privremene (ad-hok) </w:t>
      </w:r>
      <w:r w:rsidR="001F5E2A" w:rsidRPr="0006278A">
        <w:rPr>
          <w:lang w:val="bs-Latn-BA"/>
        </w:rPr>
        <w:t>strukture zračnog</w:t>
      </w:r>
      <w:r>
        <w:rPr>
          <w:lang w:val="bs-Latn-BA"/>
        </w:rPr>
        <w:t xml:space="preserve"> prostora isti razmatra i prosl</w:t>
      </w:r>
      <w:r w:rsidR="00275F0D">
        <w:rPr>
          <w:lang w:val="bs-Latn-BA"/>
        </w:rPr>
        <w:t>i</w:t>
      </w:r>
      <w:r w:rsidR="001F5E2A" w:rsidRPr="0006278A">
        <w:rPr>
          <w:lang w:val="bs-Latn-BA"/>
        </w:rPr>
        <w:t xml:space="preserve">jeđuje AMC-u najkasnije petnaest (15) dana prije planirane aktivnosti. </w:t>
      </w:r>
    </w:p>
    <w:p w14:paraId="6ECB214B" w14:textId="3764D6D9" w:rsidR="001F5E2A" w:rsidRPr="0006278A" w:rsidRDefault="00731F5D" w:rsidP="001F5E2A">
      <w:pPr>
        <w:jc w:val="both"/>
        <w:rPr>
          <w:lang w:val="bs-Latn-BA"/>
        </w:rPr>
      </w:pPr>
      <w:r>
        <w:rPr>
          <w:lang w:val="bs-Latn-BA"/>
        </w:rPr>
        <w:t>AMC provodi procjenu utje</w:t>
      </w:r>
      <w:r w:rsidR="001F5E2A" w:rsidRPr="0006278A">
        <w:rPr>
          <w:lang w:val="bs-Latn-BA"/>
        </w:rPr>
        <w:t>caja zahtjeva za uspostavu privremene (ad-hok) strukture zračnog prostora na sigurnost zračne plovidbe za svaki zahtjev za uspostavu privremene (ad-hok) strukture zra</w:t>
      </w:r>
      <w:r>
        <w:rPr>
          <w:lang w:val="bs-Latn-BA"/>
        </w:rPr>
        <w:t>čnog prostora, u koordinaciji s</w:t>
      </w:r>
      <w:r w:rsidR="001F5E2A" w:rsidRPr="0006278A">
        <w:rPr>
          <w:lang w:val="bs-Latn-BA"/>
        </w:rPr>
        <w:t xml:space="preserve"> ovlaštenim subjektima, ATS jedinicama, BHNOF-om, BHDCA</w:t>
      </w:r>
      <w:r>
        <w:rPr>
          <w:lang w:val="bs-Latn-BA"/>
        </w:rPr>
        <w:t>-om</w:t>
      </w:r>
      <w:r w:rsidR="001F5E2A" w:rsidRPr="0006278A">
        <w:rPr>
          <w:lang w:val="bs-Latn-BA"/>
        </w:rPr>
        <w:t xml:space="preserve"> kao i drugim subjektima i korisnici</w:t>
      </w:r>
      <w:r>
        <w:rPr>
          <w:lang w:val="bs-Latn-BA"/>
        </w:rPr>
        <w:t>ma zračnog prostora, po potrebi i u skladu s</w:t>
      </w:r>
      <w:r w:rsidR="001F5E2A" w:rsidRPr="0006278A">
        <w:rPr>
          <w:lang w:val="bs-Latn-BA"/>
        </w:rPr>
        <w:t xml:space="preserve"> uputstvima i sporazumima o koordi</w:t>
      </w:r>
      <w:r>
        <w:rPr>
          <w:lang w:val="bs-Latn-BA"/>
        </w:rPr>
        <w:t>naciji. AMC provodi procjenu utje</w:t>
      </w:r>
      <w:r w:rsidR="001F5E2A" w:rsidRPr="0006278A">
        <w:rPr>
          <w:lang w:val="bs-Latn-BA"/>
        </w:rPr>
        <w:t xml:space="preserve">caja zahtjeva za uspostavu privremene (ad-hok) strukture zračnog prostora na sigurnost zračne plovidbe popunjavajući obrazac „Procjena sigurnosti – Upostava privremene (ad-hok) strukture zračnog prostora – ASM.FORM.004“. </w:t>
      </w:r>
    </w:p>
    <w:p w14:paraId="01C92E64" w14:textId="77777777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>Prilikom procjene zahtjeva za uspostavu privremenih (ad-hok) struktura zračnog prostora AMC se mora pridržavati Liste prioriteta koju je donio Komitet za upravljanje zračnim prostorom Bosne i Hercegovine.</w:t>
      </w:r>
    </w:p>
    <w:p w14:paraId="1E055FD0" w14:textId="1D786325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 xml:space="preserve">AMC će u postupku procjene zahtjeva za uspostavu privremnih (ad-hok) struktura </w:t>
      </w:r>
      <w:r w:rsidR="00731F5D">
        <w:rPr>
          <w:lang w:val="bs-Latn-BA"/>
        </w:rPr>
        <w:t>zračnog prostora koordinirati s</w:t>
      </w:r>
      <w:r w:rsidRPr="0006278A">
        <w:rPr>
          <w:lang w:val="bs-Latn-BA"/>
        </w:rPr>
        <w:t xml:space="preserve"> nadležnim jedini</w:t>
      </w:r>
      <w:r w:rsidR="00731F5D">
        <w:rPr>
          <w:lang w:val="bs-Latn-BA"/>
        </w:rPr>
        <w:t>cama kontrole zračnog prometa su</w:t>
      </w:r>
      <w:r w:rsidRPr="0006278A">
        <w:rPr>
          <w:lang w:val="bs-Latn-BA"/>
        </w:rPr>
        <w:t>glasnost za uspostavu privremenih (ad-hok) struktura zračnog prostora, te o istoj obav</w:t>
      </w:r>
      <w:r w:rsidR="00275F0D">
        <w:rPr>
          <w:lang w:val="bs-Latn-BA"/>
        </w:rPr>
        <w:t>i</w:t>
      </w:r>
      <w:r w:rsidRPr="0006278A">
        <w:rPr>
          <w:lang w:val="bs-Latn-BA"/>
        </w:rPr>
        <w:t>jestiti BHDCA</w:t>
      </w:r>
      <w:r w:rsidR="00731F5D">
        <w:rPr>
          <w:lang w:val="bs-Latn-BA"/>
        </w:rPr>
        <w:t>-u</w:t>
      </w:r>
      <w:r w:rsidRPr="0006278A">
        <w:rPr>
          <w:lang w:val="bs-Latn-BA"/>
        </w:rPr>
        <w:t xml:space="preserve"> najkasnije 10 dana prije planiranog korištenja za aktivnosti predviđene Pravilnikom o odobravanju letova ("Službeni glasnik BiH" broj: 53/18) i Pravilnikom o zrakoplovnim priredbama ("Službeni glasnik BiH" broj: 14/16). </w:t>
      </w:r>
    </w:p>
    <w:p w14:paraId="4F396BDB" w14:textId="098CD3EF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>O zahtjevu korisnika zračnog prostora za uspostavu privremenih (ad-hok) struktura zračnog prostora, AMC se i</w:t>
      </w:r>
      <w:r w:rsidR="00275F0D">
        <w:rPr>
          <w:lang w:val="bs-Latn-BA"/>
        </w:rPr>
        <w:t>zjašnjava pismeno na obras</w:t>
      </w:r>
      <w:r w:rsidR="00731F5D">
        <w:rPr>
          <w:lang w:val="bs-Latn-BA"/>
        </w:rPr>
        <w:t>cu „Su</w:t>
      </w:r>
      <w:r w:rsidRPr="0006278A">
        <w:rPr>
          <w:lang w:val="bs-Latn-BA"/>
        </w:rPr>
        <w:t xml:space="preserve">glasnost za uspostavu privremene (ad-hok) strukture zračnog prostora – ASM.FORM.005“, koji potpisuje AMC Manager ili osoba koja ga mijenja. </w:t>
      </w:r>
    </w:p>
    <w:p w14:paraId="68EB915D" w14:textId="55330B20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>Suglasnost koju daje AMC za uspostavu privremene (ad-hok) strukture zračnog prostora mora sadržavati uvjete i pravila za uspostavu, rezervaciju, aktivaciju, suspenziju i deaktivaciju privremenih struktura (ad-hok) zračnog prostora kojih se korisnik mora pridržavati. Rezervacije, aktivacije i deaktivacije privremenih (ad-hok) struktura zračnog prostora trebaju poštivati načela FUA ko</w:t>
      </w:r>
      <w:r w:rsidR="00731F5D">
        <w:rPr>
          <w:lang w:val="bs-Latn-BA"/>
        </w:rPr>
        <w:t>ncepta kada god je to moguće. Su</w:t>
      </w:r>
      <w:r w:rsidRPr="0006278A">
        <w:rPr>
          <w:lang w:val="bs-Latn-BA"/>
        </w:rPr>
        <w:t>glasnost AMC-a za uspostavu privremenih (ad-hok) struktura zračnog prostora, korisnika koji je uputio zahtjev za uspostavu privremene (ad-hok) strukture z</w:t>
      </w:r>
      <w:r w:rsidR="00731F5D">
        <w:rPr>
          <w:lang w:val="bs-Latn-BA"/>
        </w:rPr>
        <w:t>račnog prostora, ne oslobađa ob</w:t>
      </w:r>
      <w:r w:rsidRPr="0006278A">
        <w:rPr>
          <w:lang w:val="bs-Latn-BA"/>
        </w:rPr>
        <w:t xml:space="preserve">veze ishođenja potrebnih odobrenja za aktivnosti predviđene Pravilnikom o odobravanju letova ("Službeni glasnik BiH" broj: 53/18) i Pravilnikom o zrakoplovnim priredbama ("Službeni glasnik BiH" broj: 14/16). </w:t>
      </w:r>
    </w:p>
    <w:p w14:paraId="303490B3" w14:textId="5746C5C4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>AMC će po izjašnjavanju o zahtjevima za uspostavu privremenih (ad-hok) struktura zračnog prostora o tome obav</w:t>
      </w:r>
      <w:r w:rsidR="00731F5D">
        <w:rPr>
          <w:lang w:val="bs-Latn-BA"/>
        </w:rPr>
        <w:t>i</w:t>
      </w:r>
      <w:r w:rsidRPr="0006278A">
        <w:rPr>
          <w:lang w:val="bs-Latn-BA"/>
        </w:rPr>
        <w:t>jestiti Komitet, BHDCA</w:t>
      </w:r>
      <w:r w:rsidR="00731F5D">
        <w:rPr>
          <w:lang w:val="bs-Latn-BA"/>
        </w:rPr>
        <w:t>-u</w:t>
      </w:r>
      <w:r w:rsidRPr="0006278A">
        <w:rPr>
          <w:lang w:val="bs-Latn-BA"/>
        </w:rPr>
        <w:t xml:space="preserve">, ovlaštene subjekte (AA), korisnike zračnog prostora, nadležne 2 kontrole zračnog prometa i Međunarodni ured NOTAM-a, na način kako je to definirano sporazumima o koordinaciji i uputama za rad AMC-a. </w:t>
      </w:r>
    </w:p>
    <w:p w14:paraId="6B9FFCCA" w14:textId="3EB20470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lastRenderedPageBreak/>
        <w:t>AMC u svojstvu originatora zrakoplovnih</w:t>
      </w:r>
      <w:r w:rsidR="003D5075">
        <w:rPr>
          <w:lang w:val="bs-Latn-BA"/>
        </w:rPr>
        <w:t xml:space="preserve"> informacija, a u svrhu informir</w:t>
      </w:r>
      <w:r w:rsidRPr="0006278A">
        <w:rPr>
          <w:lang w:val="bs-Latn-BA"/>
        </w:rPr>
        <w:t>anja svih korisnika zračnog p</w:t>
      </w:r>
      <w:r w:rsidR="00275F0D">
        <w:rPr>
          <w:lang w:val="bs-Latn-BA"/>
        </w:rPr>
        <w:t xml:space="preserve">rostora, dostavlja Međunarodnom </w:t>
      </w:r>
      <w:r w:rsidRPr="0006278A">
        <w:rPr>
          <w:lang w:val="bs-Latn-BA"/>
        </w:rPr>
        <w:t>uredu NOTAM-a za</w:t>
      </w:r>
      <w:r w:rsidR="00275F0D">
        <w:rPr>
          <w:lang w:val="bs-Latn-BA"/>
        </w:rPr>
        <w:t>htjev za objavu NOTAM-a na obras</w:t>
      </w:r>
      <w:r w:rsidRPr="0006278A">
        <w:rPr>
          <w:lang w:val="bs-Latn-BA"/>
        </w:rPr>
        <w:t>cu NOF.FORM.001, najkasnije sedam (7) dana prije planirane aktivnosti. Međunarodnom uredu NOTA</w:t>
      </w:r>
      <w:r w:rsidR="003D5075">
        <w:rPr>
          <w:lang w:val="bs-Latn-BA"/>
        </w:rPr>
        <w:t>M-a objavljuje NOTAM u skladu s</w:t>
      </w:r>
      <w:r w:rsidRPr="0006278A">
        <w:rPr>
          <w:lang w:val="bs-Latn-BA"/>
        </w:rPr>
        <w:t xml:space="preserve"> odredbama Pravilnika o NOTAM uredu BiH (NOF) ("Službeni glasnik BiH" broj: 9/18). </w:t>
      </w:r>
    </w:p>
    <w:p w14:paraId="73B1C272" w14:textId="77777777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 xml:space="preserve">U slučaju da BHDCA ne izda odobrenje za aktivnosti predviđene Pravilnikom o odobravanju letova ("Službeni glasnik BiH" broj: 53/18) i Pravilnikom o zrakoplovnim priredbama ("Službeni glasnik BiH" broj: 14/16) AMC će, najkasnije dan prije planirane aktivnosti, Međunarodnom uredu NOTAM-a uputiti zahtjev za poništenje NOTAM-a kojim je uspostavljena privremena (ad-hok) struktura zračnog prostora. </w:t>
      </w:r>
    </w:p>
    <w:p w14:paraId="057D935E" w14:textId="7A5CF0BC" w:rsidR="001F5E2A" w:rsidRPr="0006278A" w:rsidRDefault="001F5E2A" w:rsidP="001F5E2A">
      <w:pPr>
        <w:jc w:val="both"/>
        <w:rPr>
          <w:lang w:val="bs-Latn-BA"/>
        </w:rPr>
      </w:pPr>
      <w:r w:rsidRPr="0006278A">
        <w:rPr>
          <w:lang w:val="bs-Latn-BA"/>
        </w:rPr>
        <w:t>Svu dokumentaciju proizišlu iz procesa uspostave privremene (ad-hok) strukture zračnog prostora arhivira AMC osoblje. Ukoliko se privremena (ad-hok) struktura zračnog prostora uspostavlja za aktivnosti za koje je potrebno odobrenje BHDCA</w:t>
      </w:r>
      <w:r w:rsidR="003D5075">
        <w:rPr>
          <w:lang w:val="bs-Latn-BA"/>
        </w:rPr>
        <w:t>-e u skladu s</w:t>
      </w:r>
      <w:r w:rsidRPr="0006278A">
        <w:rPr>
          <w:lang w:val="bs-Latn-BA"/>
        </w:rPr>
        <w:t xml:space="preserve"> Pravilnikom o odobravanju letova ("Službeni glasnik BiH" broj: 53/18) i Pravilnikom o zrakoplovnim priredbama ("Službeni glasnik BiH" broj: 14/16), AMC će po okončanju procedure dostaviti BHDCA</w:t>
      </w:r>
      <w:r w:rsidR="003D5075">
        <w:rPr>
          <w:lang w:val="bs-Latn-BA"/>
        </w:rPr>
        <w:t>-i presliku</w:t>
      </w:r>
      <w:r w:rsidR="00275F0D">
        <w:rPr>
          <w:lang w:val="bs-Latn-BA"/>
        </w:rPr>
        <w:t xml:space="preserve"> obras</w:t>
      </w:r>
      <w:bookmarkStart w:id="0" w:name="_GoBack"/>
      <w:bookmarkEnd w:id="0"/>
      <w:r w:rsidRPr="0006278A">
        <w:rPr>
          <w:lang w:val="bs-Latn-BA"/>
        </w:rPr>
        <w:t xml:space="preserve">ca: </w:t>
      </w:r>
    </w:p>
    <w:p w14:paraId="3D8B2BAE" w14:textId="77777777" w:rsidR="001F5E2A" w:rsidRPr="0006278A" w:rsidRDefault="001F5E2A" w:rsidP="001F5E2A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06278A">
        <w:rPr>
          <w:lang w:val="bs-Latn-BA"/>
        </w:rPr>
        <w:t xml:space="preserve">„Zahtjev za uspostavu privremene (ad-hok) strukture zračnog prostora – ASM.FORM.003“, </w:t>
      </w:r>
    </w:p>
    <w:p w14:paraId="1F178456" w14:textId="77777777" w:rsidR="001F5E2A" w:rsidRPr="0006278A" w:rsidRDefault="001F5E2A" w:rsidP="001F5E2A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 w:rsidRPr="0006278A">
        <w:rPr>
          <w:lang w:val="bs-Latn-BA"/>
        </w:rPr>
        <w:t>„Procjena sigurnosti – Upostava privremene (ad-hok) strukture zračnog prostora – ASM.FORM.004“.</w:t>
      </w:r>
    </w:p>
    <w:p w14:paraId="643C8DB7" w14:textId="59EF624A" w:rsidR="002352EB" w:rsidRPr="0006278A" w:rsidRDefault="003D5075" w:rsidP="001F5E2A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„Su</w:t>
      </w:r>
      <w:r w:rsidR="001F5E2A" w:rsidRPr="0006278A">
        <w:rPr>
          <w:lang w:val="bs-Latn-BA"/>
        </w:rPr>
        <w:t>glasnost za uspostavu privremene (ad-hok) strukture zračnog prostora – ASM.FORM.005“</w:t>
      </w:r>
    </w:p>
    <w:sectPr w:rsidR="002352EB" w:rsidRPr="0006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F58C9"/>
    <w:multiLevelType w:val="hybridMultilevel"/>
    <w:tmpl w:val="C9461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2A"/>
    <w:rsid w:val="0006278A"/>
    <w:rsid w:val="001F5E2A"/>
    <w:rsid w:val="002352EB"/>
    <w:rsid w:val="00275F0D"/>
    <w:rsid w:val="003D5075"/>
    <w:rsid w:val="00731F5D"/>
    <w:rsid w:val="00B47A97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7E341"/>
  <w15:chartTrackingRefBased/>
  <w15:docId w15:val="{704B3ACB-FCE3-4C84-9F6C-1171164C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E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Hajdarevic</dc:creator>
  <cp:keywords/>
  <dc:description/>
  <cp:lastModifiedBy>jure</cp:lastModifiedBy>
  <cp:revision>8</cp:revision>
  <dcterms:created xsi:type="dcterms:W3CDTF">2019-03-30T09:01:00Z</dcterms:created>
  <dcterms:modified xsi:type="dcterms:W3CDTF">2019-04-01T11:33:00Z</dcterms:modified>
</cp:coreProperties>
</file>